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52D" w:rsidRDefault="00A5552D" w:rsidP="00A5552D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tbl>
      <w:tblPr>
        <w:tblW w:w="9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6"/>
        <w:gridCol w:w="1120"/>
        <w:gridCol w:w="1100"/>
        <w:gridCol w:w="1145"/>
        <w:gridCol w:w="1359"/>
      </w:tblGrid>
      <w:tr w:rsidR="00A5552D" w:rsidTr="00500BB1">
        <w:trPr>
          <w:trHeight w:val="300"/>
        </w:trPr>
        <w:tc>
          <w:tcPr>
            <w:tcW w:w="9440" w:type="dxa"/>
            <w:gridSpan w:val="5"/>
            <w:shd w:val="clear" w:color="auto" w:fill="931F2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A5552D" w:rsidP="00A5552D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Расчет доступной мощности терминала на Июль 2023 г.</w:t>
            </w:r>
          </w:p>
        </w:tc>
      </w:tr>
      <w:tr w:rsidR="00A5552D" w:rsidTr="00500BB1">
        <w:trPr>
          <w:trHeight w:val="225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A5552D" w:rsidP="00500BB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Терминал</w:t>
            </w:r>
          </w:p>
        </w:tc>
        <w:tc>
          <w:tcPr>
            <w:tcW w:w="46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A5552D" w:rsidP="00500B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ПАО ВМТП</w:t>
            </w:r>
          </w:p>
        </w:tc>
      </w:tr>
      <w:tr w:rsidR="00A5552D" w:rsidTr="00500BB1">
        <w:trPr>
          <w:trHeight w:val="11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A5552D" w:rsidP="00500BB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A5552D" w:rsidP="00500B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Контейнеры (TEU)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A5552D" w:rsidP="00500B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Навалочные грузы (уголь), тонн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A5552D" w:rsidP="00500B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Навалочные грузы (</w:t>
            </w:r>
            <w:r w:rsidR="00B70939">
              <w:rPr>
                <w:color w:val="000000"/>
                <w:sz w:val="16"/>
                <w:szCs w:val="16"/>
              </w:rPr>
              <w:t>за исключением угля</w:t>
            </w:r>
            <w:bookmarkStart w:id="0" w:name="_GoBack"/>
            <w:bookmarkEnd w:id="0"/>
            <w:r>
              <w:rPr>
                <w:color w:val="000000"/>
                <w:sz w:val="16"/>
                <w:szCs w:val="16"/>
              </w:rPr>
              <w:t>), тонн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A5552D" w:rsidP="00500B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Генеральные грузы, тонн</w:t>
            </w:r>
          </w:p>
        </w:tc>
      </w:tr>
      <w:tr w:rsidR="00A5552D" w:rsidTr="00500BB1">
        <w:trPr>
          <w:trHeight w:val="24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A5552D" w:rsidP="00500B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Максимальная мощность склада (нормативная)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A5552D" w:rsidP="00500BB1">
            <w:pPr>
              <w:jc w:val="center"/>
              <w:rPr>
                <w:color w:val="000000"/>
                <w:sz w:val="16"/>
                <w:szCs w:val="16"/>
              </w:rPr>
            </w:pPr>
            <w:r w:rsidRPr="00A5552D">
              <w:rPr>
                <w:color w:val="000000"/>
                <w:sz w:val="16"/>
                <w:szCs w:val="16"/>
              </w:rPr>
              <w:t>64 579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552D" w:rsidRDefault="00A5552D" w:rsidP="00500B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552D" w:rsidTr="00500BB1">
        <w:trPr>
          <w:trHeight w:val="24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A5552D" w:rsidP="00500B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Провозная способность ЖД станции (нормативная)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552D" w:rsidRDefault="00A5552D" w:rsidP="00500B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A5552D" w:rsidP="00500BB1">
            <w:pPr>
              <w:jc w:val="center"/>
              <w:rPr>
                <w:color w:val="000000"/>
                <w:sz w:val="16"/>
                <w:szCs w:val="16"/>
              </w:rPr>
            </w:pPr>
            <w:r w:rsidRPr="00A5552D">
              <w:rPr>
                <w:color w:val="000000"/>
                <w:sz w:val="16"/>
                <w:szCs w:val="16"/>
              </w:rPr>
              <w:t>273 453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A5552D" w:rsidP="00500B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A5552D" w:rsidP="00500BB1">
            <w:pPr>
              <w:jc w:val="center"/>
              <w:rPr>
                <w:color w:val="000000"/>
                <w:sz w:val="16"/>
                <w:szCs w:val="16"/>
              </w:rPr>
            </w:pPr>
            <w:r w:rsidRPr="00A5552D">
              <w:rPr>
                <w:color w:val="000000"/>
                <w:sz w:val="16"/>
                <w:szCs w:val="16"/>
              </w:rPr>
              <w:t>258 197</w:t>
            </w:r>
          </w:p>
        </w:tc>
      </w:tr>
      <w:tr w:rsidR="00A5552D" w:rsidTr="00500BB1">
        <w:trPr>
          <w:trHeight w:val="45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A5552D" w:rsidP="00500B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Провозная способность ЖД станции с учетом неравномерности грузопотока (фактическая)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552D" w:rsidRDefault="00A5552D" w:rsidP="00500B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A5552D" w:rsidP="00500BB1">
            <w:pPr>
              <w:jc w:val="center"/>
              <w:rPr>
                <w:color w:val="000000"/>
                <w:sz w:val="16"/>
                <w:szCs w:val="16"/>
              </w:rPr>
            </w:pPr>
            <w:r w:rsidRPr="00A5552D">
              <w:rPr>
                <w:color w:val="000000"/>
                <w:sz w:val="16"/>
                <w:szCs w:val="16"/>
              </w:rPr>
              <w:t>227 878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A5552D" w:rsidP="00500B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A5552D" w:rsidP="00500BB1">
            <w:pPr>
              <w:jc w:val="center"/>
              <w:rPr>
                <w:color w:val="000000"/>
                <w:sz w:val="16"/>
                <w:szCs w:val="16"/>
              </w:rPr>
            </w:pPr>
            <w:r w:rsidRPr="00A5552D">
              <w:rPr>
                <w:color w:val="000000"/>
                <w:sz w:val="16"/>
                <w:szCs w:val="16"/>
              </w:rPr>
              <w:t>215 164</w:t>
            </w:r>
          </w:p>
        </w:tc>
      </w:tr>
      <w:tr w:rsidR="00A5552D" w:rsidTr="00500BB1">
        <w:trPr>
          <w:trHeight w:val="24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A5552D" w:rsidP="00500BB1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Планируемый объем (заявлено грузоотправителем)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A5552D" w:rsidP="00500BB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5552D">
              <w:rPr>
                <w:b/>
                <w:bCs/>
                <w:color w:val="FF0000"/>
                <w:sz w:val="16"/>
                <w:szCs w:val="16"/>
              </w:rPr>
              <w:t>78 396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A5552D" w:rsidP="00500BB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5552D">
              <w:rPr>
                <w:b/>
                <w:bCs/>
                <w:color w:val="FF0000"/>
                <w:sz w:val="16"/>
                <w:szCs w:val="16"/>
              </w:rPr>
              <w:t>322 371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A5552D" w:rsidP="00500BB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5552D">
              <w:rPr>
                <w:b/>
                <w:bCs/>
                <w:color w:val="FF0000"/>
                <w:sz w:val="16"/>
                <w:szCs w:val="16"/>
              </w:rPr>
              <w:t>48 626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A5552D" w:rsidP="00500BB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5552D">
              <w:rPr>
                <w:b/>
                <w:bCs/>
                <w:color w:val="FF0000"/>
                <w:sz w:val="16"/>
                <w:szCs w:val="16"/>
              </w:rPr>
              <w:t>33 491</w:t>
            </w:r>
          </w:p>
        </w:tc>
      </w:tr>
      <w:tr w:rsidR="00A5552D" w:rsidTr="00500BB1">
        <w:trPr>
          <w:trHeight w:val="24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A5552D" w:rsidP="00500B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Доступная мощность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A5552D" w:rsidP="00500B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A5552D" w:rsidP="00500B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A5552D" w:rsidP="00500B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A5552D" w:rsidP="00500BB1">
            <w:pPr>
              <w:jc w:val="center"/>
              <w:rPr>
                <w:color w:val="000000"/>
                <w:sz w:val="16"/>
                <w:szCs w:val="16"/>
              </w:rPr>
            </w:pPr>
            <w:r w:rsidRPr="00A5552D">
              <w:rPr>
                <w:color w:val="000000"/>
                <w:sz w:val="16"/>
                <w:szCs w:val="16"/>
              </w:rPr>
              <w:t>181 673</w:t>
            </w:r>
          </w:p>
        </w:tc>
      </w:tr>
    </w:tbl>
    <w:p w:rsidR="00A5552D" w:rsidRDefault="00A5552D" w:rsidP="00A5552D"/>
    <w:p w:rsidR="0072277A" w:rsidRDefault="0072277A"/>
    <w:sectPr w:rsidR="00722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17"/>
    <w:rsid w:val="00161217"/>
    <w:rsid w:val="0072277A"/>
    <w:rsid w:val="00A5552D"/>
    <w:rsid w:val="00B7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2FE56-6CBB-4D6E-8EE3-F1379415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52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Company>FESCO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Poltoratskiy Viktor Nikolaevich</dc:creator>
  <cp:keywords/>
  <dc:description/>
  <cp:lastModifiedBy>Poltoratskiy Viktor Nikolaevich</cp:lastModifiedBy>
  <cp:revision>3</cp:revision>
  <dcterms:created xsi:type="dcterms:W3CDTF">2023-07-03T03:56:00Z</dcterms:created>
  <dcterms:modified xsi:type="dcterms:W3CDTF">2023-08-31T05:26:00Z</dcterms:modified>
</cp:coreProperties>
</file>